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29B7F811"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503B3" w:rsidRPr="00B503B3">
        <w:rPr>
          <w:rFonts w:ascii="Times New Roman" w:hAnsi="Times New Roman"/>
          <w:b/>
          <w:color w:val="000000" w:themeColor="text1"/>
          <w:sz w:val="24"/>
          <w:szCs w:val="24"/>
        </w:rPr>
        <w:t>VESSELS FOR DRILLING (2PSVS, 1FSV)</w:t>
      </w:r>
    </w:p>
    <w:p w14:paraId="22D0FFD9" w14:textId="771771CD"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B503B3"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B503B3"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503B3"/>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1549</Words>
  <Characters>8833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82</cp:revision>
  <dcterms:created xsi:type="dcterms:W3CDTF">2023-01-04T17:26:00Z</dcterms:created>
  <dcterms:modified xsi:type="dcterms:W3CDTF">2023-04-03T14:55:00Z</dcterms:modified>
</cp:coreProperties>
</file>